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C754A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</w:t>
      </w:r>
      <w:r w:rsidR="00682986" w:rsidRPr="00682986">
        <w:rPr>
          <w:b/>
          <w:noProof/>
          <w:sz w:val="24"/>
          <w:szCs w:val="24"/>
          <w:lang w:val="sv-SE"/>
        </w:rPr>
        <w:t>2008031</w:t>
      </w:r>
    </w:p>
    <w:p w:rsidR="009B141C" w:rsidRDefault="00C754A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  <w:bookmarkStart w:id="0" w:name="_GoBack"/>
      <w:bookmarkEnd w:id="0"/>
    </w:p>
    <w:p w:rsidR="009B141C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C12A8" w:rsidRPr="00BC12A8">
        <w:rPr>
          <w:rFonts w:ascii="Arial" w:hAnsi="Arial"/>
          <w:sz w:val="24"/>
          <w:lang w:val="en-US" w:eastAsia="ko-KR"/>
        </w:rPr>
        <w:t>8.1.1 (NR_MBS-Core)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BC12A8" w:rsidRPr="00BC12A8">
        <w:rPr>
          <w:rFonts w:ascii="Arial" w:hAnsi="Arial"/>
          <w:sz w:val="24"/>
          <w:lang w:val="en-US"/>
        </w:rPr>
        <w:t>Discussion on user-plane structure for NR multicast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B141C" w:rsidRDefault="00BC12A8">
      <w:pPr>
        <w:rPr>
          <w:lang w:val="en-US" w:eastAsia="ko-KR"/>
        </w:rPr>
      </w:pPr>
      <w:r w:rsidRPr="00BC12A8">
        <w:rPr>
          <w:lang w:val="en-US" w:eastAsia="ko-KR"/>
        </w:rPr>
        <w:t>This document discusses user-plane structure for NR multicast and PTM/PTP switching, which is related to an objective of WID of NR multicast as follows</w:t>
      </w:r>
      <w:r w:rsidR="006845FC">
        <w:rPr>
          <w:lang w:val="en-US" w:eastAsia="ko-KR"/>
        </w:rPr>
        <w:t xml:space="preserve"> [1]</w:t>
      </w:r>
      <w:r w:rsidRPr="00BC12A8">
        <w:rPr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12A8" w:rsidTr="00BC12A8">
        <w:tc>
          <w:tcPr>
            <w:tcW w:w="9631" w:type="dxa"/>
          </w:tcPr>
          <w:p w:rsidR="00BC12A8" w:rsidRDefault="00BC12A8">
            <w:pPr>
              <w:rPr>
                <w:lang w:val="en-US" w:eastAsia="ko-KR"/>
              </w:rPr>
            </w:pPr>
          </w:p>
          <w:p w:rsidR="00BC12A8" w:rsidRDefault="00BC12A8" w:rsidP="00BC12A8">
            <w:pPr>
              <w:overflowPunct w:val="0"/>
              <w:autoSpaceDE w:val="0"/>
              <w:autoSpaceDN w:val="0"/>
              <w:adjustRightInd w:val="0"/>
              <w:ind w:left="720"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BC12A8" w:rsidRDefault="00BC12A8" w:rsidP="00BC12A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Specify a</w:t>
            </w:r>
            <w:r>
              <w:rPr>
                <w:color w:val="000000"/>
              </w:rPr>
              <w:t xml:space="preserve"> group scheduling mechanism to allow UEs to receive Broadcast/Multicast service [RAN1</w:t>
            </w:r>
            <w:r>
              <w:rPr>
                <w:color w:val="000000"/>
                <w:lang w:eastAsia="zh-CN"/>
              </w:rPr>
              <w:t>, RAN2</w:t>
            </w:r>
            <w:r>
              <w:rPr>
                <w:color w:val="000000"/>
              </w:rPr>
              <w:t>]</w:t>
            </w:r>
          </w:p>
          <w:p w:rsidR="00BC12A8" w:rsidRDefault="00BC12A8" w:rsidP="00BC12A8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This objective includes specifying necessary enhancements that are required to enable simultaneous operation with unicast reception.</w:t>
            </w:r>
          </w:p>
          <w:p w:rsidR="00BC12A8" w:rsidRDefault="00BC12A8" w:rsidP="00BC12A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spacing w:after="120" w:line="240" w:lineRule="auto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Specify support for dynamic change of Broadcast/Multicast service delivery between multicast (PTM) and unicast (PTP) with service continuity for a given UE [RAN2, RAN3]</w:t>
            </w:r>
          </w:p>
          <w:p w:rsidR="00BC12A8" w:rsidRPr="00BC12A8" w:rsidRDefault="00BC12A8" w:rsidP="00BC12A8">
            <w:pPr>
              <w:overflowPunct w:val="0"/>
              <w:autoSpaceDE w:val="0"/>
              <w:autoSpaceDN w:val="0"/>
              <w:spacing w:after="120"/>
              <w:ind w:left="720"/>
              <w:rPr>
                <w:rFonts w:eastAsia="SimSun"/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…</w:t>
            </w:r>
          </w:p>
        </w:tc>
      </w:tr>
    </w:tbl>
    <w:p w:rsidR="009B141C" w:rsidRDefault="009B141C">
      <w:pPr>
        <w:rPr>
          <w:lang w:val="en-US" w:eastAsia="ko-KR"/>
        </w:rPr>
      </w:pPr>
    </w:p>
    <w:p w:rsidR="009B141C" w:rsidRDefault="00C754A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9B141C" w:rsidRDefault="00BC12A8">
      <w:pPr>
        <w:rPr>
          <w:lang w:val="en-US" w:eastAsia="ko-KR"/>
        </w:rPr>
      </w:pPr>
      <w:r w:rsidRPr="00BC12A8">
        <w:rPr>
          <w:lang w:val="en-US" w:eastAsia="ko-KR"/>
        </w:rPr>
        <w:t>In LTE, SC-PTM was introduced for no support of SFN. This NR multicast WI does not support SFN</w:t>
      </w:r>
      <w:r w:rsidR="006845FC">
        <w:rPr>
          <w:lang w:val="en-US" w:eastAsia="ko-KR"/>
        </w:rPr>
        <w:t xml:space="preserve"> [1]</w:t>
      </w:r>
      <w:r w:rsidRPr="00BC12A8">
        <w:rPr>
          <w:lang w:val="en-US" w:eastAsia="ko-KR"/>
        </w:rPr>
        <w:t>.</w:t>
      </w:r>
    </w:p>
    <w:p w:rsidR="00BC12A8" w:rsidRDefault="00BC12A8">
      <w:pPr>
        <w:rPr>
          <w:lang w:val="en-US" w:eastAsia="ko-KR"/>
        </w:rPr>
      </w:pPr>
      <w:r w:rsidRPr="00BC12A8">
        <w:rPr>
          <w:b/>
          <w:lang w:val="en-US" w:eastAsia="ko-KR"/>
        </w:rPr>
        <w:t>Observation 1. This NR multicast WI does not support SFN.</w:t>
      </w:r>
    </w:p>
    <w:p w:rsidR="00BC12A8" w:rsidRDefault="00BC12A8">
      <w:pPr>
        <w:rPr>
          <w:lang w:val="en-US" w:eastAsia="ko-KR"/>
        </w:rPr>
      </w:pPr>
    </w:p>
    <w:p w:rsidR="00BC12A8" w:rsidRDefault="00BC12A8">
      <w:pPr>
        <w:rPr>
          <w:lang w:val="en-US" w:eastAsia="ko-KR"/>
        </w:rPr>
      </w:pPr>
      <w:r w:rsidRPr="00BC12A8">
        <w:rPr>
          <w:lang w:val="en-US" w:eastAsia="ko-KR"/>
        </w:rPr>
        <w:t xml:space="preserve">We think that a PTM radio bearer has similar structure with </w:t>
      </w:r>
      <w:r w:rsidR="00D56D07">
        <w:rPr>
          <w:lang w:val="en-US" w:eastAsia="ko-KR"/>
        </w:rPr>
        <w:t xml:space="preserve">an </w:t>
      </w:r>
      <w:r w:rsidRPr="00BC12A8">
        <w:rPr>
          <w:lang w:val="en-US" w:eastAsia="ko-KR"/>
        </w:rPr>
        <w:t xml:space="preserve">SC-PTM </w:t>
      </w:r>
      <w:r w:rsidR="00D56D07">
        <w:rPr>
          <w:lang w:val="en-US" w:eastAsia="ko-KR"/>
        </w:rPr>
        <w:t xml:space="preserve">radio bearer </w:t>
      </w:r>
      <w:r w:rsidRPr="00BC12A8">
        <w:rPr>
          <w:lang w:val="en-US" w:eastAsia="ko-KR"/>
        </w:rPr>
        <w:t xml:space="preserve">of LTE, where DL-SCH scrambled with G-RNTI carries multicast data and </w:t>
      </w:r>
      <w:r w:rsidR="00D56D07">
        <w:rPr>
          <w:lang w:val="en-US" w:eastAsia="ko-KR"/>
        </w:rPr>
        <w:t xml:space="preserve">a </w:t>
      </w:r>
      <w:r w:rsidRPr="00BC12A8">
        <w:rPr>
          <w:lang w:val="en-US" w:eastAsia="ko-KR"/>
        </w:rPr>
        <w:t xml:space="preserve">logical channel and </w:t>
      </w:r>
      <w:r w:rsidR="00D56D07">
        <w:rPr>
          <w:lang w:val="en-US" w:eastAsia="ko-KR"/>
        </w:rPr>
        <w:t xml:space="preserve">a </w:t>
      </w:r>
      <w:r w:rsidRPr="00BC12A8">
        <w:rPr>
          <w:lang w:val="en-US" w:eastAsia="ko-KR"/>
        </w:rPr>
        <w:t>radio bearer are identified by G-RNTI</w:t>
      </w:r>
      <w:r w:rsidR="006845FC">
        <w:rPr>
          <w:lang w:val="en-US" w:eastAsia="ko-KR"/>
        </w:rPr>
        <w:t xml:space="preserve"> [2][3]</w:t>
      </w:r>
      <w:r w:rsidRPr="00BC12A8">
        <w:rPr>
          <w:lang w:val="en-US" w:eastAsia="ko-KR"/>
        </w:rPr>
        <w:t xml:space="preserve">. </w:t>
      </w:r>
      <w:r w:rsidR="00D56D07">
        <w:rPr>
          <w:lang w:val="en-US" w:eastAsia="ko-KR"/>
        </w:rPr>
        <w:t xml:space="preserve">A </w:t>
      </w:r>
      <w:r w:rsidRPr="00BC12A8">
        <w:rPr>
          <w:lang w:val="en-US" w:eastAsia="ko-KR"/>
        </w:rPr>
        <w:t xml:space="preserve">PTP radio bearer has same structure with </w:t>
      </w:r>
      <w:r w:rsidR="00D56D07">
        <w:rPr>
          <w:lang w:val="en-US" w:eastAsia="ko-KR"/>
        </w:rPr>
        <w:t xml:space="preserve">a </w:t>
      </w:r>
      <w:r w:rsidRPr="00BC12A8">
        <w:rPr>
          <w:lang w:val="en-US" w:eastAsia="ko-KR"/>
        </w:rPr>
        <w:t xml:space="preserve">DRB. </w:t>
      </w:r>
      <w:r w:rsidR="00D56D07">
        <w:rPr>
          <w:lang w:val="en-US" w:eastAsia="ko-KR"/>
        </w:rPr>
        <w:t xml:space="preserve">The </w:t>
      </w:r>
      <w:r w:rsidRPr="00BC12A8">
        <w:rPr>
          <w:lang w:val="en-US" w:eastAsia="ko-KR"/>
        </w:rPr>
        <w:t>lo</w:t>
      </w:r>
      <w:r w:rsidR="00D56D07">
        <w:rPr>
          <w:lang w:val="en-US" w:eastAsia="ko-KR"/>
        </w:rPr>
        <w:t>gical channel identity</w:t>
      </w:r>
      <w:r w:rsidRPr="00BC12A8">
        <w:rPr>
          <w:lang w:val="en-US" w:eastAsia="ko-KR"/>
        </w:rPr>
        <w:t xml:space="preserve"> and </w:t>
      </w:r>
      <w:r w:rsidR="00D56D07">
        <w:rPr>
          <w:lang w:val="en-US" w:eastAsia="ko-KR"/>
        </w:rPr>
        <w:t>the radio bearer identity</w:t>
      </w:r>
      <w:r w:rsidRPr="00BC12A8">
        <w:rPr>
          <w:lang w:val="en-US" w:eastAsia="ko-KR"/>
        </w:rPr>
        <w:t xml:space="preserve"> are mapped to the corresponding G-RNTI.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 xml:space="preserve">Proposal 1. A PTM radio bearer has similar structure with </w:t>
      </w:r>
      <w:r w:rsidR="00D56D07">
        <w:rPr>
          <w:b/>
          <w:lang w:val="en-US" w:eastAsia="ko-KR"/>
        </w:rPr>
        <w:t xml:space="preserve">an </w:t>
      </w:r>
      <w:r w:rsidRPr="00BC12A8">
        <w:rPr>
          <w:b/>
          <w:lang w:val="en-US" w:eastAsia="ko-KR"/>
        </w:rPr>
        <w:t xml:space="preserve">SC-PTM </w:t>
      </w:r>
      <w:r w:rsidR="00D56D07">
        <w:rPr>
          <w:b/>
          <w:lang w:val="en-US" w:eastAsia="ko-KR"/>
        </w:rPr>
        <w:t xml:space="preserve">radio bearer </w:t>
      </w:r>
      <w:r w:rsidRPr="00BC12A8">
        <w:rPr>
          <w:b/>
          <w:lang w:val="en-US" w:eastAsia="ko-KR"/>
        </w:rPr>
        <w:t xml:space="preserve">of LTE and a PTP radio bearer has same structure with </w:t>
      </w:r>
      <w:r w:rsidR="007123BB">
        <w:rPr>
          <w:b/>
          <w:lang w:val="en-US" w:eastAsia="ko-KR"/>
        </w:rPr>
        <w:t xml:space="preserve">a </w:t>
      </w:r>
      <w:r w:rsidRPr="00BC12A8">
        <w:rPr>
          <w:b/>
          <w:lang w:val="en-US" w:eastAsia="ko-KR"/>
        </w:rPr>
        <w:t xml:space="preserve">DRB, where </w:t>
      </w:r>
      <w:r w:rsidR="007123BB">
        <w:rPr>
          <w:b/>
          <w:lang w:val="en-US" w:eastAsia="ko-KR"/>
        </w:rPr>
        <w:t xml:space="preserve">the </w:t>
      </w:r>
      <w:r w:rsidRPr="00BC12A8">
        <w:rPr>
          <w:b/>
          <w:lang w:val="en-US" w:eastAsia="ko-KR"/>
        </w:rPr>
        <w:t>logical channel ide</w:t>
      </w:r>
      <w:r w:rsidR="007123BB">
        <w:rPr>
          <w:b/>
          <w:lang w:val="en-US" w:eastAsia="ko-KR"/>
        </w:rPr>
        <w:t>ntity</w:t>
      </w:r>
      <w:r w:rsidRPr="00BC12A8">
        <w:rPr>
          <w:b/>
          <w:lang w:val="en-US" w:eastAsia="ko-KR"/>
        </w:rPr>
        <w:t xml:space="preserve"> and </w:t>
      </w:r>
      <w:r w:rsidR="007123BB">
        <w:rPr>
          <w:b/>
          <w:lang w:val="en-US" w:eastAsia="ko-KR"/>
        </w:rPr>
        <w:t>the radio bearer identity</w:t>
      </w:r>
      <w:r w:rsidRPr="00BC12A8">
        <w:rPr>
          <w:b/>
          <w:lang w:val="en-US" w:eastAsia="ko-KR"/>
        </w:rPr>
        <w:t xml:space="preserve"> are mapped to the corresponding multi</w:t>
      </w:r>
      <w:r w:rsidR="007123BB">
        <w:rPr>
          <w:b/>
          <w:lang w:val="en-US" w:eastAsia="ko-KR"/>
        </w:rPr>
        <w:t>cast service specific identity (e.g. TMGI or G-RNTI</w:t>
      </w:r>
      <w:r w:rsidRPr="00BC12A8">
        <w:rPr>
          <w:b/>
          <w:lang w:val="en-US" w:eastAsia="ko-KR"/>
        </w:rPr>
        <w:t>).</w:t>
      </w:r>
    </w:p>
    <w:p w:rsidR="00BC12A8" w:rsidRPr="00BC12A8" w:rsidRDefault="00BC12A8">
      <w:pPr>
        <w:rPr>
          <w:lang w:val="en-US" w:eastAsia="ko-KR"/>
        </w:rPr>
      </w:pPr>
    </w:p>
    <w:p w:rsidR="00BC12A8" w:rsidRDefault="00BC12A8">
      <w:pPr>
        <w:rPr>
          <w:lang w:val="en-US" w:eastAsia="ko-KR"/>
        </w:rPr>
      </w:pPr>
      <w:r w:rsidRPr="00BC12A8">
        <w:rPr>
          <w:lang w:val="en-US" w:eastAsia="ko-KR"/>
        </w:rPr>
        <w:t xml:space="preserve">In NR multicast, reliability improvement and uplink feedback are being discussed. SN maintenance, packet loss detection, and packet duplication handling would be required. A PDCP entity provides those functions. Therefore, a PTM radio bearer has a PDCP entity. Figure 1 shows user-plane structures of </w:t>
      </w:r>
      <w:r w:rsidR="00D6393F">
        <w:rPr>
          <w:lang w:val="en-US" w:eastAsia="ko-KR"/>
        </w:rPr>
        <w:t xml:space="preserve">a </w:t>
      </w:r>
      <w:r w:rsidRPr="00BC12A8">
        <w:rPr>
          <w:lang w:val="en-US" w:eastAsia="ko-KR"/>
        </w:rPr>
        <w:t xml:space="preserve">PTM radio bearer and </w:t>
      </w:r>
      <w:r w:rsidR="00D6393F">
        <w:rPr>
          <w:lang w:val="en-US" w:eastAsia="ko-KR"/>
        </w:rPr>
        <w:t xml:space="preserve">a </w:t>
      </w:r>
      <w:r w:rsidRPr="00BC12A8">
        <w:rPr>
          <w:lang w:val="en-US" w:eastAsia="ko-KR"/>
        </w:rPr>
        <w:t>PTP radio bearer which are assumed in this document.</w:t>
      </w:r>
    </w:p>
    <w:p w:rsidR="00BC12A8" w:rsidRDefault="00BC12A8" w:rsidP="00BC12A8">
      <w:pPr>
        <w:keepNext/>
        <w:jc w:val="center"/>
      </w:pPr>
      <w:r>
        <w:rPr>
          <w:rFonts w:ascii="Arial" w:hAnsi="Arial" w:cs="Arial"/>
          <w:noProof/>
          <w:sz w:val="22"/>
          <w:lang w:val="en-US" w:eastAsia="ko-KR"/>
        </w:rPr>
        <w:lastRenderedPageBreak/>
        <w:drawing>
          <wp:inline distT="0" distB="0" distL="0" distR="0" wp14:anchorId="3A2BCB99" wp14:editId="3D2E7F9A">
            <wp:extent cx="2129707" cy="262255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063" cy="2648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12A8" w:rsidRDefault="00BC12A8" w:rsidP="00BC12A8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FD13B8">
        <w:t xml:space="preserve">User-plane structures of </w:t>
      </w:r>
      <w:r w:rsidR="00D6393F">
        <w:t xml:space="preserve">a </w:t>
      </w:r>
      <w:r w:rsidRPr="00FD13B8">
        <w:t xml:space="preserve">PTM radio bearer and </w:t>
      </w:r>
      <w:r w:rsidR="00D6393F">
        <w:t xml:space="preserve">a </w:t>
      </w:r>
      <w:r w:rsidRPr="00FD13B8">
        <w:t>PTP radio bearer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Observation 2. In NR multicast, PDCP functions would be required such as SN maintenance, packet loss detection, and packet duplication handling.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2. A PTM radio bearer has a PDCP entity.</w:t>
      </w:r>
    </w:p>
    <w:p w:rsidR="009B141C" w:rsidRPr="00BC12A8" w:rsidRDefault="009B141C">
      <w:pPr>
        <w:rPr>
          <w:lang w:val="en-US" w:eastAsia="ko-KR"/>
        </w:rPr>
      </w:pPr>
    </w:p>
    <w:p w:rsidR="00BC12A8" w:rsidRPr="00BC12A8" w:rsidRDefault="00BC12A8">
      <w:pPr>
        <w:rPr>
          <w:lang w:val="en-US" w:eastAsia="ko-KR"/>
        </w:rPr>
      </w:pPr>
      <w:r w:rsidRPr="00BC12A8">
        <w:rPr>
          <w:lang w:val="en-US" w:eastAsia="ko-KR"/>
        </w:rPr>
        <w:t xml:space="preserve">A PTM radio bearer would be configured with UM RLC like that </w:t>
      </w:r>
      <w:r w:rsidR="00D6393F">
        <w:rPr>
          <w:lang w:val="en-US" w:eastAsia="ko-KR"/>
        </w:rPr>
        <w:t xml:space="preserve">an </w:t>
      </w:r>
      <w:r w:rsidRPr="00BC12A8">
        <w:rPr>
          <w:lang w:val="en-US" w:eastAsia="ko-KR"/>
        </w:rPr>
        <w:t>LTE MBMS PTM radio bearer and an LTE SC-PTM radio bearer are configured with UM RLC.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3. A PTM radio bearer is configured with UM RLC.</w:t>
      </w:r>
    </w:p>
    <w:p w:rsidR="00BC12A8" w:rsidRPr="00BC12A8" w:rsidRDefault="00BC12A8">
      <w:pPr>
        <w:rPr>
          <w:lang w:val="en-US" w:eastAsia="ko-KR"/>
        </w:rPr>
      </w:pPr>
    </w:p>
    <w:p w:rsidR="00BC12A8" w:rsidRDefault="00D6393F">
      <w:pPr>
        <w:rPr>
          <w:lang w:val="en-US" w:eastAsia="ko-KR"/>
        </w:rPr>
      </w:pPr>
      <w:r>
        <w:rPr>
          <w:lang w:val="en-US" w:eastAsia="ko-KR"/>
        </w:rPr>
        <w:t>A PTP radio bearer can</w:t>
      </w:r>
      <w:r w:rsidR="00BC12A8" w:rsidRPr="00BC12A8">
        <w:rPr>
          <w:lang w:val="en-US" w:eastAsia="ko-KR"/>
        </w:rPr>
        <w:t xml:space="preserve"> be used for reliable MBS services, and AM RLC provides reliable connection. It is assumed that a PTP radio bearer can be configured with either UM RLC or AM RLC.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 xml:space="preserve">Observation 3. For reliable connection, AM RLC is required </w:t>
      </w:r>
      <w:r w:rsidR="00D6393F">
        <w:rPr>
          <w:b/>
          <w:lang w:val="en-US" w:eastAsia="ko-KR"/>
        </w:rPr>
        <w:t>for</w:t>
      </w:r>
      <w:r w:rsidRPr="00BC12A8">
        <w:rPr>
          <w:b/>
          <w:lang w:val="en-US" w:eastAsia="ko-KR"/>
        </w:rPr>
        <w:t xml:space="preserve"> a PTP radio bearer.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4. A PTP radio bearer can be configured with either UM RLC or AM RLC.</w:t>
      </w:r>
    </w:p>
    <w:p w:rsidR="00BC12A8" w:rsidRPr="00BC12A8" w:rsidRDefault="00BC12A8">
      <w:pPr>
        <w:rPr>
          <w:lang w:val="en-US" w:eastAsia="ko-KR"/>
        </w:rPr>
      </w:pPr>
    </w:p>
    <w:p w:rsidR="00BC12A8" w:rsidRDefault="00BC12A8">
      <w:pPr>
        <w:rPr>
          <w:lang w:val="en-US" w:eastAsia="ko-KR"/>
        </w:rPr>
      </w:pPr>
      <w:r w:rsidRPr="00BC12A8">
        <w:rPr>
          <w:lang w:val="en-US" w:eastAsia="ko-KR"/>
        </w:rPr>
        <w:t>To minimize service interruption during PTM/PTP switching, it can be considered that both PTM radio bearer and PTP radio bearer can be active simultaneously for a while. Therefore, it</w:t>
      </w:r>
      <w:r w:rsidR="00D6393F">
        <w:rPr>
          <w:lang w:val="en-US" w:eastAsia="ko-KR"/>
        </w:rPr>
        <w:t xml:space="preserve"> can be </w:t>
      </w:r>
      <w:r w:rsidRPr="00BC12A8">
        <w:rPr>
          <w:lang w:val="en-US" w:eastAsia="ko-KR"/>
        </w:rPr>
        <w:t xml:space="preserve">assumed that a PTM radio bearer and the corresponding PTP radio bearer can be bound in the similar manner with user-plane structure for PDCP CA duplication. In the structure, a PDCP entity has two RLC entities. One is for PTM and the other is </w:t>
      </w:r>
      <w:r w:rsidR="00D6393F">
        <w:rPr>
          <w:lang w:val="en-US" w:eastAsia="ko-KR"/>
        </w:rPr>
        <w:t xml:space="preserve">for </w:t>
      </w:r>
      <w:r w:rsidRPr="00BC12A8">
        <w:rPr>
          <w:lang w:val="en-US" w:eastAsia="ko-KR"/>
        </w:rPr>
        <w:t xml:space="preserve">PTP. </w:t>
      </w:r>
      <w:r w:rsidR="00D6393F">
        <w:rPr>
          <w:lang w:val="en-US" w:eastAsia="ko-KR"/>
        </w:rPr>
        <w:t xml:space="preserve">A </w:t>
      </w:r>
      <w:r w:rsidRPr="00BC12A8">
        <w:rPr>
          <w:lang w:val="en-US" w:eastAsia="ko-KR"/>
        </w:rPr>
        <w:t xml:space="preserve">PTM radio bearer is configured with UM RLC. </w:t>
      </w:r>
      <w:r w:rsidR="00D6393F">
        <w:rPr>
          <w:lang w:val="en-US" w:eastAsia="ko-KR"/>
        </w:rPr>
        <w:t xml:space="preserve">A </w:t>
      </w:r>
      <w:r w:rsidRPr="00BC12A8">
        <w:rPr>
          <w:lang w:val="en-US" w:eastAsia="ko-KR"/>
        </w:rPr>
        <w:t>PTP radio bearer can be configured with AM RLC for reliability. The PDCP entity can be associated with two RLC entities with different RLC modes.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Observation 4. If both PTM radio bearer and PTP radio bearer can be active simultaneously for a while, service interruption during PTM/PTP switch</w:t>
      </w:r>
      <w:r w:rsidR="006845FC">
        <w:rPr>
          <w:b/>
          <w:lang w:val="en-US" w:eastAsia="ko-KR"/>
        </w:rPr>
        <w:t xml:space="preserve">ing would be </w:t>
      </w:r>
      <w:r w:rsidRPr="00BC12A8">
        <w:rPr>
          <w:b/>
          <w:lang w:val="en-US" w:eastAsia="ko-KR"/>
        </w:rPr>
        <w:t>reduced.</w:t>
      </w:r>
    </w:p>
    <w:p w:rsidR="00BC12A8" w:rsidRDefault="00BC12A8" w:rsidP="00BC12A8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5. A PTM radio bearer and the corresponding PTP radio bearer can be bound in the similar manner with user-plane str</w:t>
      </w:r>
      <w:r w:rsidR="006845FC">
        <w:rPr>
          <w:b/>
          <w:lang w:val="en-US" w:eastAsia="ko-KR"/>
        </w:rPr>
        <w:t xml:space="preserve">ucture for PDCP CA duplication. </w:t>
      </w:r>
      <w:r w:rsidRPr="00BC12A8">
        <w:rPr>
          <w:b/>
          <w:lang w:val="en-US" w:eastAsia="ko-KR"/>
        </w:rPr>
        <w:t>The PDCP entity can be associated with two RLC entities with different RLC modes.</w:t>
      </w:r>
    </w:p>
    <w:p w:rsidR="00BC12A8" w:rsidRDefault="00BC12A8">
      <w:pPr>
        <w:rPr>
          <w:lang w:val="en-US"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9B141C" w:rsidRDefault="000965B7">
      <w:pPr>
        <w:rPr>
          <w:lang w:val="en-US" w:eastAsia="ko-KR"/>
        </w:rPr>
      </w:pPr>
      <w:r w:rsidRPr="000965B7">
        <w:rPr>
          <w:lang w:val="en-US" w:eastAsia="ko-KR"/>
        </w:rPr>
        <w:t>In this contribution, we have discussed user-plane structure for NR multicast and PTM/PTP switching.</w:t>
      </w:r>
    </w:p>
    <w:p w:rsidR="009B141C" w:rsidRDefault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Observation 1. This NR multicast WI does not support SFN.</w:t>
      </w:r>
    </w:p>
    <w:p w:rsidR="004F08D0" w:rsidRDefault="004F08D0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Observation 2. In NR multicast, PDCP functions would be required such as SN maintenance, packet loss detection, and packet duplication handling.</w:t>
      </w:r>
    </w:p>
    <w:p w:rsidR="004F08D0" w:rsidRDefault="00D6393F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 xml:space="preserve">Observation 3. For reliable connection, AM RLC is required </w:t>
      </w:r>
      <w:r>
        <w:rPr>
          <w:b/>
          <w:lang w:val="en-US" w:eastAsia="ko-KR"/>
        </w:rPr>
        <w:t>for</w:t>
      </w:r>
      <w:r w:rsidRPr="00BC12A8">
        <w:rPr>
          <w:b/>
          <w:lang w:val="en-US" w:eastAsia="ko-KR"/>
        </w:rPr>
        <w:t xml:space="preserve"> a PTP radio bearer.</w:t>
      </w:r>
    </w:p>
    <w:p w:rsidR="004F08D0" w:rsidRDefault="006845FC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Observation 4. If both PTM radio bearer and PTP radio bearer can be active simultaneously for a while, service interruption during PTM/PTP switch</w:t>
      </w:r>
      <w:r>
        <w:rPr>
          <w:b/>
          <w:lang w:val="en-US" w:eastAsia="ko-KR"/>
        </w:rPr>
        <w:t xml:space="preserve">ing would be </w:t>
      </w:r>
      <w:r w:rsidRPr="00BC12A8">
        <w:rPr>
          <w:b/>
          <w:lang w:val="en-US" w:eastAsia="ko-KR"/>
        </w:rPr>
        <w:t>reduced.</w:t>
      </w:r>
    </w:p>
    <w:p w:rsidR="009B141C" w:rsidRDefault="00991BF4">
      <w:pPr>
        <w:rPr>
          <w:lang w:val="en-US" w:eastAsia="ko-KR"/>
        </w:rPr>
      </w:pPr>
      <w:r w:rsidRPr="00BC12A8">
        <w:rPr>
          <w:b/>
          <w:lang w:val="en-US" w:eastAsia="ko-KR"/>
        </w:rPr>
        <w:t xml:space="preserve">Proposal 1. A PTM radio bearer has similar structure with </w:t>
      </w:r>
      <w:r>
        <w:rPr>
          <w:b/>
          <w:lang w:val="en-US" w:eastAsia="ko-KR"/>
        </w:rPr>
        <w:t xml:space="preserve">an </w:t>
      </w:r>
      <w:r w:rsidRPr="00BC12A8">
        <w:rPr>
          <w:b/>
          <w:lang w:val="en-US" w:eastAsia="ko-KR"/>
        </w:rPr>
        <w:t xml:space="preserve">SC-PTM </w:t>
      </w:r>
      <w:r>
        <w:rPr>
          <w:b/>
          <w:lang w:val="en-US" w:eastAsia="ko-KR"/>
        </w:rPr>
        <w:t xml:space="preserve">radio bearer </w:t>
      </w:r>
      <w:r w:rsidRPr="00BC12A8">
        <w:rPr>
          <w:b/>
          <w:lang w:val="en-US" w:eastAsia="ko-KR"/>
        </w:rPr>
        <w:t xml:space="preserve">of LTE and a PTP radio bearer has same structure with </w:t>
      </w:r>
      <w:r>
        <w:rPr>
          <w:b/>
          <w:lang w:val="en-US" w:eastAsia="ko-KR"/>
        </w:rPr>
        <w:t xml:space="preserve">a </w:t>
      </w:r>
      <w:r w:rsidRPr="00BC12A8">
        <w:rPr>
          <w:b/>
          <w:lang w:val="en-US" w:eastAsia="ko-KR"/>
        </w:rPr>
        <w:t xml:space="preserve">DRB, where </w:t>
      </w:r>
      <w:r>
        <w:rPr>
          <w:b/>
          <w:lang w:val="en-US" w:eastAsia="ko-KR"/>
        </w:rPr>
        <w:t xml:space="preserve">the </w:t>
      </w:r>
      <w:r w:rsidRPr="00BC12A8">
        <w:rPr>
          <w:b/>
          <w:lang w:val="en-US" w:eastAsia="ko-KR"/>
        </w:rPr>
        <w:t>logical channel ide</w:t>
      </w:r>
      <w:r>
        <w:rPr>
          <w:b/>
          <w:lang w:val="en-US" w:eastAsia="ko-KR"/>
        </w:rPr>
        <w:t>ntity</w:t>
      </w:r>
      <w:r w:rsidRPr="00BC12A8">
        <w:rPr>
          <w:b/>
          <w:lang w:val="en-US" w:eastAsia="ko-KR"/>
        </w:rPr>
        <w:t xml:space="preserve"> and </w:t>
      </w:r>
      <w:r>
        <w:rPr>
          <w:b/>
          <w:lang w:val="en-US" w:eastAsia="ko-KR"/>
        </w:rPr>
        <w:t>the radio bearer identity</w:t>
      </w:r>
      <w:r w:rsidRPr="00BC12A8">
        <w:rPr>
          <w:b/>
          <w:lang w:val="en-US" w:eastAsia="ko-KR"/>
        </w:rPr>
        <w:t xml:space="preserve"> are mapped to the corresponding multi</w:t>
      </w:r>
      <w:r>
        <w:rPr>
          <w:b/>
          <w:lang w:val="en-US" w:eastAsia="ko-KR"/>
        </w:rPr>
        <w:t>cast service specific identity (e.g. TMGI or G-RNTI</w:t>
      </w:r>
      <w:r w:rsidRPr="00BC12A8">
        <w:rPr>
          <w:b/>
          <w:lang w:val="en-US" w:eastAsia="ko-KR"/>
        </w:rPr>
        <w:t>).</w:t>
      </w:r>
    </w:p>
    <w:p w:rsidR="009B141C" w:rsidRDefault="004F08D0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2. A PTM radio bearer has a PDCP entity.</w:t>
      </w:r>
    </w:p>
    <w:p w:rsidR="004F08D0" w:rsidRDefault="004F08D0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3. A PTM radio bearer is configured with UM RLC.</w:t>
      </w:r>
    </w:p>
    <w:p w:rsidR="004F08D0" w:rsidRDefault="004F08D0" w:rsidP="004F08D0">
      <w:pPr>
        <w:rPr>
          <w:b/>
          <w:lang w:val="en-US" w:eastAsia="ko-KR"/>
        </w:rPr>
      </w:pPr>
      <w:r w:rsidRPr="00BC12A8">
        <w:rPr>
          <w:b/>
          <w:lang w:val="en-US" w:eastAsia="ko-KR"/>
        </w:rPr>
        <w:t>Proposal 4. A PTP radio bearer can be configured with either UM RLC or AM RLC.</w:t>
      </w:r>
    </w:p>
    <w:p w:rsidR="004F08D0" w:rsidRDefault="004F08D0" w:rsidP="004F08D0">
      <w:pPr>
        <w:rPr>
          <w:lang w:val="en-US" w:eastAsia="ko-KR"/>
        </w:rPr>
      </w:pPr>
      <w:r w:rsidRPr="00BC12A8">
        <w:rPr>
          <w:b/>
          <w:lang w:val="en-US" w:eastAsia="ko-KR"/>
        </w:rPr>
        <w:t>Proposal 5. A PTM radio bearer and the corresponding PTP radio bearer can be bound in the similar manner with user-plane structure for PDCP CA duplication. The PDCP entity can be associated with two RLC entities with different RLC modes.</w:t>
      </w:r>
    </w:p>
    <w:p w:rsidR="004F08D0" w:rsidRDefault="004F08D0" w:rsidP="004F08D0">
      <w:pPr>
        <w:rPr>
          <w:lang w:val="en-US" w:eastAsia="ko-KR"/>
        </w:rPr>
      </w:pPr>
    </w:p>
    <w:p w:rsidR="006845FC" w:rsidRDefault="006845FC" w:rsidP="006845FC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6845FC">
        <w:rPr>
          <w:lang w:val="en-US"/>
        </w:rPr>
        <w:t>References</w:t>
      </w:r>
    </w:p>
    <w:p w:rsidR="006845FC" w:rsidRDefault="006845FC" w:rsidP="004F08D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6845FC">
        <w:rPr>
          <w:lang w:val="en-US" w:eastAsia="ko-KR"/>
        </w:rPr>
        <w:t>RP-201038</w:t>
      </w:r>
      <w:r>
        <w:rPr>
          <w:lang w:val="en-US" w:eastAsia="ko-KR"/>
        </w:rPr>
        <w:t xml:space="preserve">, </w:t>
      </w:r>
      <w:r w:rsidRPr="006845FC">
        <w:rPr>
          <w:lang w:val="en-US" w:eastAsia="ko-KR"/>
        </w:rPr>
        <w:t>Revised WID: Core part: NR multicast and broadcast services</w:t>
      </w:r>
      <w:r>
        <w:rPr>
          <w:lang w:val="en-US" w:eastAsia="ko-KR"/>
        </w:rPr>
        <w:t xml:space="preserve">, </w:t>
      </w:r>
      <w:r w:rsidRPr="006845FC">
        <w:rPr>
          <w:lang w:val="en-US" w:eastAsia="ko-KR"/>
        </w:rPr>
        <w:t>HUAWEI TECHNOLOGIES Co. Ltd.</w:t>
      </w:r>
    </w:p>
    <w:p w:rsidR="006845FC" w:rsidRDefault="006845FC" w:rsidP="004F08D0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Pr="006845FC">
        <w:rPr>
          <w:lang w:val="en-US" w:eastAsia="ko-KR"/>
        </w:rPr>
        <w:t>3GPP T</w:t>
      </w:r>
      <w:r>
        <w:rPr>
          <w:lang w:val="en-US" w:eastAsia="ko-KR"/>
        </w:rPr>
        <w:t>S</w:t>
      </w:r>
      <w:r w:rsidRPr="006845FC">
        <w:rPr>
          <w:lang w:val="en-US" w:eastAsia="ko-KR"/>
        </w:rPr>
        <w:t xml:space="preserve"> 3</w:t>
      </w:r>
      <w:r>
        <w:rPr>
          <w:lang w:val="en-US" w:eastAsia="ko-KR"/>
        </w:rPr>
        <w:t>6</w:t>
      </w:r>
      <w:r w:rsidRPr="006845FC">
        <w:rPr>
          <w:lang w:val="en-US" w:eastAsia="ko-KR"/>
        </w:rPr>
        <w:t>.</w:t>
      </w:r>
      <w:r>
        <w:rPr>
          <w:lang w:val="en-US" w:eastAsia="ko-KR"/>
        </w:rPr>
        <w:t>300</w:t>
      </w:r>
      <w:r w:rsidR="00574307">
        <w:rPr>
          <w:lang w:val="en-US" w:eastAsia="ko-KR"/>
        </w:rPr>
        <w:t xml:space="preserve"> v16.0.0</w:t>
      </w:r>
      <w:r>
        <w:rPr>
          <w:lang w:val="en-US" w:eastAsia="ko-KR"/>
        </w:rPr>
        <w:t xml:space="preserve">, </w:t>
      </w:r>
      <w:r w:rsidR="00574307">
        <w:rPr>
          <w:lang w:val="en-US" w:eastAsia="ko-KR"/>
        </w:rPr>
        <w:t>“</w:t>
      </w:r>
      <w:r w:rsidR="00574307" w:rsidRPr="00574307">
        <w:rPr>
          <w:lang w:val="en-US" w:eastAsia="ko-KR"/>
        </w:rPr>
        <w:t>O</w:t>
      </w:r>
      <w:r w:rsidR="00574307">
        <w:rPr>
          <w:lang w:val="en-US" w:eastAsia="ko-KR"/>
        </w:rPr>
        <w:t>verall description (Release 16)”.</w:t>
      </w:r>
    </w:p>
    <w:p w:rsidR="006845FC" w:rsidRDefault="006845FC" w:rsidP="004F08D0">
      <w:pPr>
        <w:rPr>
          <w:lang w:val="en-US" w:eastAsia="ko-KR"/>
        </w:rPr>
      </w:pPr>
      <w:r>
        <w:rPr>
          <w:lang w:val="en-US" w:eastAsia="ko-KR"/>
        </w:rPr>
        <w:t>[3]</w:t>
      </w:r>
      <w:r w:rsidR="00574307">
        <w:rPr>
          <w:lang w:val="en-US" w:eastAsia="ko-KR"/>
        </w:rPr>
        <w:t xml:space="preserve"> 3GPP TS 36.331 v16.0.0, “</w:t>
      </w:r>
      <w:r w:rsidR="00574307" w:rsidRPr="00574307">
        <w:rPr>
          <w:lang w:val="en-US" w:eastAsia="ko-KR"/>
        </w:rPr>
        <w:t>Radio Resource Control (RRC)</w:t>
      </w:r>
      <w:r w:rsidR="00574307">
        <w:rPr>
          <w:lang w:val="en-US" w:eastAsia="ko-KR"/>
        </w:rPr>
        <w:t xml:space="preserve"> (Release 16)”.</w:t>
      </w:r>
    </w:p>
    <w:sectPr w:rsidR="006845FC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B81" w:rsidRDefault="007D4B81">
      <w:pPr>
        <w:spacing w:after="0" w:line="240" w:lineRule="auto"/>
      </w:pPr>
      <w:r>
        <w:separator/>
      </w:r>
    </w:p>
  </w:endnote>
  <w:endnote w:type="continuationSeparator" w:id="0">
    <w:p w:rsidR="007D4B81" w:rsidRDefault="007D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1C" w:rsidRDefault="00C754A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9B141C" w:rsidRDefault="009B14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1C" w:rsidRDefault="00C754A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4068">
      <w:rPr>
        <w:rStyle w:val="a9"/>
        <w:noProof/>
      </w:rPr>
      <w:t>1</w:t>
    </w:r>
    <w:r>
      <w:rPr>
        <w:rStyle w:val="a9"/>
      </w:rPr>
      <w:fldChar w:fldCharType="end"/>
    </w:r>
  </w:p>
  <w:p w:rsidR="009B141C" w:rsidRDefault="009B141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B81" w:rsidRDefault="007D4B81">
      <w:pPr>
        <w:spacing w:after="0" w:line="240" w:lineRule="auto"/>
      </w:pPr>
      <w:r>
        <w:separator/>
      </w:r>
    </w:p>
  </w:footnote>
  <w:footnote w:type="continuationSeparator" w:id="0">
    <w:p w:rsidR="007D4B81" w:rsidRDefault="007D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965B7"/>
    <w:rsid w:val="000E0FCF"/>
    <w:rsid w:val="00207F9A"/>
    <w:rsid w:val="00214068"/>
    <w:rsid w:val="002417BF"/>
    <w:rsid w:val="002E6047"/>
    <w:rsid w:val="004F08D0"/>
    <w:rsid w:val="00574307"/>
    <w:rsid w:val="00682986"/>
    <w:rsid w:val="006845FC"/>
    <w:rsid w:val="007123BB"/>
    <w:rsid w:val="0073192B"/>
    <w:rsid w:val="007D4B81"/>
    <w:rsid w:val="00904540"/>
    <w:rsid w:val="00991BF4"/>
    <w:rsid w:val="009B141C"/>
    <w:rsid w:val="00BC12A8"/>
    <w:rsid w:val="00C754A1"/>
    <w:rsid w:val="00CA43B1"/>
    <w:rsid w:val="00D56D07"/>
    <w:rsid w:val="00D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45BEC4-3DC9-46E8-AEED-4F664023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 - Seong Kim</cp:lastModifiedBy>
  <cp:revision>173</cp:revision>
  <dcterms:created xsi:type="dcterms:W3CDTF">2020-03-04T00:07:00Z</dcterms:created>
  <dcterms:modified xsi:type="dcterms:W3CDTF">2020-08-07T05:27:00Z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